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F05623" w14:paraId="0062500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8B84B2F" w14:textId="77777777" w:rsidR="00F05623" w:rsidRDefault="009D7C07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12916F3" w14:textId="77777777" w:rsidR="00F05623" w:rsidRDefault="009D7C07">
            <w:pPr>
              <w:spacing w:after="0" w:line="240" w:lineRule="auto"/>
            </w:pPr>
            <w:r>
              <w:t>19263</w:t>
            </w:r>
          </w:p>
        </w:tc>
      </w:tr>
      <w:tr w:rsidR="00F05623" w14:paraId="67EC4A4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6A5F284" w14:textId="77777777" w:rsidR="00F05623" w:rsidRDefault="009D7C0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7558C18" w14:textId="77777777" w:rsidR="00F05623" w:rsidRDefault="009D7C07">
            <w:pPr>
              <w:spacing w:after="0" w:line="240" w:lineRule="auto"/>
            </w:pPr>
            <w:r>
              <w:t>STROJARSKA  I PROMETNA ŠKOLA, VARAŽDIN</w:t>
            </w:r>
          </w:p>
        </w:tc>
      </w:tr>
      <w:tr w:rsidR="00F05623" w14:paraId="3309A0D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EEABCFD" w14:textId="77777777" w:rsidR="00F05623" w:rsidRDefault="009D7C0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E613A62" w14:textId="77777777" w:rsidR="00F05623" w:rsidRDefault="009D7C07">
            <w:pPr>
              <w:spacing w:after="0" w:line="240" w:lineRule="auto"/>
            </w:pPr>
            <w:r>
              <w:t>31</w:t>
            </w:r>
          </w:p>
        </w:tc>
      </w:tr>
    </w:tbl>
    <w:p w14:paraId="136C066A" w14:textId="77777777" w:rsidR="00F05623" w:rsidRDefault="009D7C07">
      <w:r>
        <w:br/>
      </w:r>
    </w:p>
    <w:p w14:paraId="323ECDBA" w14:textId="77777777" w:rsidR="00F05623" w:rsidRDefault="009D7C0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E671B68" w14:textId="77777777" w:rsidR="00F05623" w:rsidRDefault="009D7C07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4933F85" w14:textId="77777777" w:rsidR="00F05623" w:rsidRDefault="009D7C07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FF8A9E1" w14:textId="77777777" w:rsidR="00F05623" w:rsidRDefault="00F05623"/>
    <w:p w14:paraId="619A1166" w14:textId="77777777" w:rsidR="00F05623" w:rsidRDefault="009D7C0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E9A6F23" w14:textId="77777777" w:rsidR="00F05623" w:rsidRDefault="009D7C0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05623" w14:paraId="3B21CE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67FEF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6D528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C3780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9E66B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96432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5D463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5623" w14:paraId="60FCF7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B0978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A710B2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836CF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B7B3D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3.403.367,52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D3BD69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3.365.905,63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62E5A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98,9</w:t>
            </w:r>
          </w:p>
        </w:tc>
      </w:tr>
      <w:tr w:rsidR="00F05623" w14:paraId="7939B9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C03901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57C982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A5A84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CF4F13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3.176.187,92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94C92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3.645.576,98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B2726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114,8</w:t>
            </w:r>
          </w:p>
        </w:tc>
      </w:tr>
      <w:tr w:rsidR="00F05623" w14:paraId="2B1B72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9642F" w14:textId="77777777" w:rsidR="00F05623" w:rsidRDefault="00F056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A524D5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2DD57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223E8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D831D4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279.671,35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C74D8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05623" w14:paraId="44A399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C8DDA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AAC6F4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F418E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A29FEE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E41E8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32FF4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75,5</w:t>
            </w:r>
          </w:p>
        </w:tc>
      </w:tr>
      <w:tr w:rsidR="00F05623" w14:paraId="5C3A5B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93981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5FECFE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3B206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A183A4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158.612,41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442743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73.602,68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2F268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46,4</w:t>
            </w:r>
          </w:p>
        </w:tc>
      </w:tr>
      <w:tr w:rsidR="00F05623" w14:paraId="4857BE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397FA" w14:textId="77777777" w:rsidR="00F05623" w:rsidRDefault="00F056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AA29A2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C278F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566E97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158.094,41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D884C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73.211,48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2A599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46,3</w:t>
            </w:r>
          </w:p>
        </w:tc>
      </w:tr>
      <w:tr w:rsidR="00F05623" w14:paraId="70C2A5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82EF2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9DEF40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05552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61A48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B20C9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596AF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05623" w14:paraId="58B056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DFEC7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340205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E38AE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115443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DA5B25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754E3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05623" w14:paraId="24546B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0B137" w14:textId="77777777" w:rsidR="00F05623" w:rsidRDefault="00F056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FB7C0C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2B5F1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9AD9BD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9FCC74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338BD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05623" w14:paraId="42F82A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4AFB0" w14:textId="77777777" w:rsidR="00F05623" w:rsidRDefault="00F056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F4E52B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865E8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A5377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0E26F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352.882,83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B8CE0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5952B68" w14:textId="77777777" w:rsidR="00F05623" w:rsidRDefault="00F05623">
      <w:pPr>
        <w:spacing w:after="0"/>
      </w:pPr>
    </w:p>
    <w:p w14:paraId="06AF2148" w14:textId="77777777" w:rsidR="00F05623" w:rsidRDefault="009D7C07">
      <w:r>
        <w:t>Osnovna djelatnost Strojarske i prometne škole je tehničko i strukovno srednje obrazovanje, ali uz osnovnu djelatnost, Škola obavlja i druge djelatnosti kojima ostvaruje višak prihoda čime se poboljšava standard nastave. Vlastite djelatnosti Škole su: prod</w:t>
      </w:r>
      <w:r>
        <w:t>aja usluga i proizvoda školskih radionica (ljevaonica, auto-servis), obrazovanje odraslih, KOD 95 (periodička izobrazba vozača), ADR osposobljavanje (prijevoz opasnih tvari u cestovnom prometu), autoškola, te iznajmljivanje školskog prostora. Od 01.01.2016</w:t>
      </w:r>
      <w:r>
        <w:t xml:space="preserve">. godine, škola je u sustavu poreza na dodanu vrijednost, i to s djelatnosti autoškole i s iznajmljivanjem školskog prostora. </w:t>
      </w:r>
      <w:r>
        <w:lastRenderedPageBreak/>
        <w:t>Odgovorna osoba Škole je ravnateljica Snježana Klarić, a financijske izvještaje uz ravnateljicu potpisuje i voditeljica računovods</w:t>
      </w:r>
      <w:r>
        <w:t>tva Patricia Magić, koja je izvještaje i sastavljala.</w:t>
      </w:r>
    </w:p>
    <w:p w14:paraId="079C7B3C" w14:textId="77777777" w:rsidR="00F05623" w:rsidRDefault="009D7C07">
      <w:r>
        <w:t xml:space="preserve">Do manjka prihoda kao rezultat poslovanje u 2025. godini došlo je zbog novih pravila knjiženja plaća (prihod 12 plaća/trošak 13 plaća), te zbog EU projekta jer su </w:t>
      </w:r>
      <w:proofErr w:type="spellStart"/>
      <w:r>
        <w:t>trošovi</w:t>
      </w:r>
      <w:proofErr w:type="spellEnd"/>
      <w:r>
        <w:t xml:space="preserve"> projekta u školskoj godini 2024</w:t>
      </w:r>
      <w:r>
        <w:t>./2025.  knjiženi u 2025. godini, a prihodi od projekta u školskoj godini 2025./2026.  su knjiženi na obveze prema EU.</w:t>
      </w:r>
    </w:p>
    <w:p w14:paraId="1930697E" w14:textId="77777777" w:rsidR="00F05623" w:rsidRDefault="009D7C07">
      <w:r>
        <w:br/>
      </w:r>
    </w:p>
    <w:p w14:paraId="714BBF31" w14:textId="77777777" w:rsidR="00F05623" w:rsidRDefault="009D7C0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05623" w14:paraId="322EF7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2B264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255E8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68C3D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EBA4E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E1A60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6BF21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5623" w14:paraId="218ACD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66B9D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BB4514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međunarodnih organizacija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60D19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1433C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BD35C0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40899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66,0</w:t>
            </w:r>
          </w:p>
        </w:tc>
      </w:tr>
    </w:tbl>
    <w:p w14:paraId="64FC1FEA" w14:textId="77777777" w:rsidR="00F05623" w:rsidRDefault="00F05623">
      <w:pPr>
        <w:spacing w:after="0"/>
      </w:pPr>
    </w:p>
    <w:p w14:paraId="37614CB8" w14:textId="77777777" w:rsidR="00F05623" w:rsidRDefault="009D7C07">
      <w:r>
        <w:t>Tekuće pomoći od međunarodnih organizacija odnose se na EU  projekt Ključne aktivnosti 2:  „</w:t>
      </w:r>
      <w:proofErr w:type="spellStart"/>
      <w:r>
        <w:t>Competence</w:t>
      </w:r>
      <w:proofErr w:type="spellEnd"/>
      <w:r>
        <w:t xml:space="preserve"> +“ u koji  je naša škola uključena kao partner.  Prošle godine u istom razdoblju škola je bila uključena kao partner i na projektu „Digital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path</w:t>
      </w:r>
      <w:r>
        <w:t>s</w:t>
      </w:r>
      <w:proofErr w:type="spellEnd"/>
      <w:r>
        <w:t>“.</w:t>
      </w:r>
    </w:p>
    <w:p w14:paraId="2AC8FA39" w14:textId="77777777" w:rsidR="00F05623" w:rsidRDefault="00F05623"/>
    <w:p w14:paraId="7B342C34" w14:textId="77777777" w:rsidR="00F05623" w:rsidRDefault="009D7C0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05623" w14:paraId="4D9AA3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0BC61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7A7E3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0705A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31212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93386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A869B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5623" w14:paraId="39CCDF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F525F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87DD6D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469369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203E1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123.050,30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AB9552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30.395,10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C48AC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24,7</w:t>
            </w:r>
          </w:p>
        </w:tc>
      </w:tr>
    </w:tbl>
    <w:p w14:paraId="039AA262" w14:textId="77777777" w:rsidR="00F05623" w:rsidRDefault="00F05623">
      <w:pPr>
        <w:spacing w:after="0"/>
      </w:pPr>
    </w:p>
    <w:p w14:paraId="5E5445B1" w14:textId="77777777" w:rsidR="00F05623" w:rsidRDefault="009D7C07">
      <w:r>
        <w:t>Zbog novih pravila knjiženja Erasmus projekata primljena sredstva nisu knjižena na prihod kao do sada već na obveze za EU predujmove.</w:t>
      </w:r>
    </w:p>
    <w:p w14:paraId="62028B10" w14:textId="77777777" w:rsidR="00F05623" w:rsidRDefault="00F05623"/>
    <w:p w14:paraId="169DD702" w14:textId="77777777" w:rsidR="00F05623" w:rsidRDefault="009D7C0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05623" w14:paraId="401CE2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E144F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DF777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B3EC3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390F6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D0A35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D48C0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5623" w14:paraId="3F2604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B4FD2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D20A99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D6B39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3722CE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EFC0B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82F93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09023BF" w14:textId="77777777" w:rsidR="00F05623" w:rsidRDefault="00F05623">
      <w:pPr>
        <w:spacing w:after="0"/>
      </w:pPr>
    </w:p>
    <w:p w14:paraId="24B81780" w14:textId="77777777" w:rsidR="00F05623" w:rsidRDefault="009D7C07">
      <w:r>
        <w:t>U školskoj godini 2024./2025. nismo imali asistenta u nastavi za razliku od prošle školske godine tako da je u 2025. godini iznos nula.</w:t>
      </w:r>
    </w:p>
    <w:p w14:paraId="456A5D6B" w14:textId="77777777" w:rsidR="00F05623" w:rsidRDefault="00F05623"/>
    <w:p w14:paraId="1C8EBC7F" w14:textId="77777777" w:rsidR="00F05623" w:rsidRDefault="009D7C07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05623" w14:paraId="6758BC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219D2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56448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4F393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12AF1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91F8A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BCF9E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5623" w14:paraId="6DBB0A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56499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612708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35BDC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7EDB8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154.376,41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7B423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64.615,85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68C24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41,9</w:t>
            </w:r>
          </w:p>
        </w:tc>
      </w:tr>
    </w:tbl>
    <w:p w14:paraId="3B8937A0" w14:textId="77777777" w:rsidR="00F05623" w:rsidRDefault="00F05623">
      <w:pPr>
        <w:spacing w:after="0"/>
      </w:pPr>
    </w:p>
    <w:p w14:paraId="1A27C4A0" w14:textId="77777777" w:rsidR="00F05623" w:rsidRDefault="009D7C07">
      <w:r>
        <w:t>Prihode iz nadležnog proračuna za financiranje rashoda za nabavu nefinancijske imovine čine prihodi od strane Osnivača (Varaždinska županija), a manji su nego u prethodnom razdoblju jer su u 2024. godini bila veća ulaganja za opremanje praktikuma za promet</w:t>
      </w:r>
      <w:r>
        <w:t>, te za uređenje ceste/prilaza prema školi dok smo u 2025. godini imali manja ulaganja.</w:t>
      </w:r>
    </w:p>
    <w:p w14:paraId="02AEFD41" w14:textId="77777777" w:rsidR="00F05623" w:rsidRDefault="00F05623"/>
    <w:p w14:paraId="0E3652E6" w14:textId="77777777" w:rsidR="00F05623" w:rsidRDefault="009D7C0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05623" w14:paraId="34C05E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70272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5A56E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85AE2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3558F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63766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825D7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5623" w14:paraId="5A15CF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8EF16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28EE91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506C5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18217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2.108.852,11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1893FC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2.551.315,41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1E61E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</w:tbl>
    <w:p w14:paraId="11D4F9C8" w14:textId="77777777" w:rsidR="00F05623" w:rsidRDefault="00F05623">
      <w:pPr>
        <w:spacing w:after="0"/>
      </w:pPr>
    </w:p>
    <w:p w14:paraId="327F179E" w14:textId="77777777" w:rsidR="00F05623" w:rsidRDefault="009D7C07">
      <w:r>
        <w:t>U razdoblju 01.01.2025.-31.12.2025. knjiženo je 13 plaća na trošak, za razliku od istog razdoblja prethodne godine kada je bilo knjiženo 12 plaća. Do toga je došlo zbog usklađivanja sa Zakonom o proračunu, prema kojem se plaća kao trošak mora knjižiti u ra</w:t>
      </w:r>
      <w:r>
        <w:t>zdoblju na koje se odnosi.</w:t>
      </w:r>
    </w:p>
    <w:p w14:paraId="50B9D772" w14:textId="77777777" w:rsidR="00F05623" w:rsidRDefault="00F05623"/>
    <w:p w14:paraId="048B2275" w14:textId="77777777" w:rsidR="00F05623" w:rsidRDefault="009D7C0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05623" w14:paraId="5FC941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5A783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83199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3685D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790F4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099F5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F4A7D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5623" w14:paraId="42C8C1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20001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F6F76F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F4BB2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87B47E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66.898,14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2434E4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90.163,66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DF6FA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134,8</w:t>
            </w:r>
          </w:p>
        </w:tc>
      </w:tr>
    </w:tbl>
    <w:p w14:paraId="2AA47B41" w14:textId="77777777" w:rsidR="00F05623" w:rsidRDefault="00F05623">
      <w:pPr>
        <w:spacing w:after="0"/>
      </w:pPr>
    </w:p>
    <w:p w14:paraId="031935AC" w14:textId="77777777" w:rsidR="00F05623" w:rsidRDefault="009D7C07">
      <w:r>
        <w:t xml:space="preserve">Naknade troškova osobama izvan radnog odnosa odnose se na isplate životnih troškova učenicima koji su stručnu praksu obavljali u inozemstvu putem Erasmus plus projekta „Sips </w:t>
      </w:r>
      <w:proofErr w:type="spellStart"/>
      <w:r>
        <w:t>mobility</w:t>
      </w:r>
      <w:proofErr w:type="spellEnd"/>
      <w:r>
        <w:t xml:space="preserve"> 8“, koji je bio većeg obima nego „Sips </w:t>
      </w:r>
      <w:proofErr w:type="spellStart"/>
      <w:r>
        <w:t>mobility</w:t>
      </w:r>
      <w:proofErr w:type="spellEnd"/>
      <w:r>
        <w:t xml:space="preserve"> 7“ koji se odvijao pretho</w:t>
      </w:r>
      <w:r>
        <w:t>dne godine.</w:t>
      </w:r>
    </w:p>
    <w:p w14:paraId="792CBEC7" w14:textId="77777777" w:rsidR="00F05623" w:rsidRDefault="00F05623"/>
    <w:p w14:paraId="449FDA72" w14:textId="77777777" w:rsidR="00F05623" w:rsidRDefault="009D7C0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05623" w14:paraId="222270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C2573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5850A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DCFCA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9354D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E984C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586D5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5623" w14:paraId="4E1D97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381AC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D277C8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9F466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19E22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40.784,08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8C5738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258.703,61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AC328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634,3</w:t>
            </w:r>
          </w:p>
        </w:tc>
      </w:tr>
    </w:tbl>
    <w:p w14:paraId="605429EB" w14:textId="77777777" w:rsidR="00F05623" w:rsidRDefault="00F05623">
      <w:pPr>
        <w:spacing w:after="0"/>
      </w:pPr>
    </w:p>
    <w:p w14:paraId="17D915E8" w14:textId="77777777" w:rsidR="00F05623" w:rsidRDefault="009D7C07">
      <w:r>
        <w:t>Pozicija obračunati prihodi poslovanja-nenaplaćeni odnosi se nova pravila knjiženja pa je sastavni dio tog iznosa postala i neisplaćena plaća za prosinac 2025. od MZOM.</w:t>
      </w:r>
    </w:p>
    <w:p w14:paraId="7E2A3095" w14:textId="77777777" w:rsidR="00F05623" w:rsidRDefault="00F05623"/>
    <w:p w14:paraId="3396B306" w14:textId="77777777" w:rsidR="00F05623" w:rsidRDefault="009D7C07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05623" w14:paraId="283F7A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EC06D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8E7DE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41A6B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674DB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</w:t>
            </w:r>
            <w:r>
              <w:rPr>
                <w:b/>
                <w:sz w:val="18"/>
              </w:rPr>
              <w:t>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DC450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0E0DD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5623" w14:paraId="0120F3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D9A96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60285D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93049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BE1259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214.763,44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D2B228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9697F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81BB8C3" w14:textId="77777777" w:rsidR="00F05623" w:rsidRDefault="00F05623">
      <w:pPr>
        <w:spacing w:after="0"/>
      </w:pPr>
    </w:p>
    <w:p w14:paraId="0A8BFC24" w14:textId="77777777" w:rsidR="00F05623" w:rsidRDefault="009D7C07">
      <w:r>
        <w:t>Rashodi budućih razdoblja iskazivali su se prema propisima koji su vrijedili do 31.12.2024. tako da ih u 2025. godini nema.</w:t>
      </w:r>
    </w:p>
    <w:p w14:paraId="3754B437" w14:textId="77777777" w:rsidR="00F05623" w:rsidRDefault="00F05623"/>
    <w:p w14:paraId="4792723B" w14:textId="77777777" w:rsidR="00F05623" w:rsidRDefault="009D7C07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8350983" w14:textId="77777777" w:rsidR="00F05623" w:rsidRDefault="009D7C0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05623" w14:paraId="5884FD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ADCC1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39CBF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133E9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15A77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88BDA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A1784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5623" w14:paraId="0E2E95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6E884" w14:textId="77777777" w:rsidR="00F05623" w:rsidRDefault="00F056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42CC7F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ABF4FC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E24C84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9E2178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111.795,59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6D74D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2D9BFF" w14:textId="77777777" w:rsidR="00F05623" w:rsidRDefault="00F05623">
      <w:pPr>
        <w:spacing w:after="0"/>
      </w:pPr>
    </w:p>
    <w:p w14:paraId="6CC64CD1" w14:textId="77777777" w:rsidR="00F05623" w:rsidRDefault="009D7C07">
      <w:r>
        <w:t xml:space="preserve">Iskazani iznos odnosi se na </w:t>
      </w:r>
      <w:proofErr w:type="spellStart"/>
      <w:r>
        <w:t>isparavak</w:t>
      </w:r>
      <w:proofErr w:type="spellEnd"/>
      <w:r>
        <w:t xml:space="preserve"> vrijednosti dugotrajne imovine.</w:t>
      </w:r>
    </w:p>
    <w:p w14:paraId="0E7DDD33" w14:textId="77777777" w:rsidR="00F05623" w:rsidRDefault="00F05623"/>
    <w:p w14:paraId="0D9B96F7" w14:textId="77777777" w:rsidR="00F05623" w:rsidRDefault="009D7C0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4FB465E" w14:textId="77777777" w:rsidR="00F05623" w:rsidRDefault="009D7C0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05623" w14:paraId="5DAF2D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7464F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12D73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96C12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3B979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EFCA5" w14:textId="77777777" w:rsidR="00F05623" w:rsidRDefault="009D7C0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5623" w14:paraId="779C85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C954C" w14:textId="77777777" w:rsidR="00F05623" w:rsidRDefault="00F0562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784233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08434" w14:textId="77777777" w:rsidR="00F05623" w:rsidRDefault="009D7C0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2CAB64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7CF68" w14:textId="77777777" w:rsidR="00F05623" w:rsidRDefault="009D7C0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AB951BE" w14:textId="77777777" w:rsidR="00F05623" w:rsidRDefault="00F05623">
      <w:pPr>
        <w:spacing w:after="0"/>
      </w:pPr>
    </w:p>
    <w:p w14:paraId="4281B752" w14:textId="77777777" w:rsidR="00F05623" w:rsidRDefault="009D7C07">
      <w:r>
        <w:t xml:space="preserve">Dospjele obveze odnose se na račune dobavljača koji su zaprimljeni nakon 31.12.2025., a valuta im je bila u 2025. godini. Zbog uvođenja Fiskalizacije 2.0. kod nekih dobavljača došlo je do problema s izdavanjem </w:t>
      </w:r>
      <w:proofErr w:type="spellStart"/>
      <w:r>
        <w:t>eračuna</w:t>
      </w:r>
      <w:proofErr w:type="spellEnd"/>
      <w:r>
        <w:t>.</w:t>
      </w:r>
    </w:p>
    <w:p w14:paraId="0562A1B4" w14:textId="77777777" w:rsidR="00F05623" w:rsidRDefault="00F05623"/>
    <w:p w14:paraId="33E232DC" w14:textId="77777777" w:rsidR="00F05623" w:rsidRDefault="009D7C07">
      <w:pPr>
        <w:keepNext/>
        <w:spacing w:line="240" w:lineRule="auto"/>
        <w:jc w:val="center"/>
      </w:pPr>
      <w:r>
        <w:rPr>
          <w:sz w:val="28"/>
        </w:rPr>
        <w:t>Bilješka 12.</w:t>
      </w:r>
    </w:p>
    <w:p w14:paraId="07C5EBCE" w14:textId="77777777" w:rsidR="00F05623" w:rsidRDefault="009D7C07">
      <w:pPr>
        <w:spacing w:line="240" w:lineRule="auto"/>
        <w:jc w:val="both"/>
      </w:pPr>
      <w:r>
        <w:rPr>
          <w:b/>
        </w:rPr>
        <w:t>EU izvještaj</w:t>
      </w:r>
    </w:p>
    <w:p w14:paraId="4EF3F50F" w14:textId="77777777" w:rsidR="00F05623" w:rsidRDefault="009D7C07">
      <w:r>
        <w:t>Strojarska</w:t>
      </w:r>
      <w:r>
        <w:t xml:space="preserve"> i prometna škola provodi Erasmus projekte. Jedan od njih je i Sips </w:t>
      </w:r>
      <w:proofErr w:type="spellStart"/>
      <w:r>
        <w:t>mobility</w:t>
      </w:r>
      <w:proofErr w:type="spellEnd"/>
      <w:r>
        <w:t xml:space="preserve"> 9 za koji smo u 2025. godini primili sredstva za </w:t>
      </w:r>
      <w:proofErr w:type="spellStart"/>
      <w:r>
        <w:t>predfinanciranje</w:t>
      </w:r>
      <w:proofErr w:type="spellEnd"/>
      <w:r>
        <w:t>, a većina troškova će nastati u 2026. godini.</w:t>
      </w:r>
    </w:p>
    <w:p w14:paraId="000D1546" w14:textId="77777777" w:rsidR="00F05623" w:rsidRDefault="00F05623"/>
    <w:sectPr w:rsidR="00F05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23"/>
    <w:rsid w:val="009D7C07"/>
    <w:rsid w:val="00F0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1C4D"/>
  <w15:docId w15:val="{77FFA6D8-70B8-4E45-834B-25BC1273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 Magić</cp:lastModifiedBy>
  <cp:revision>2</cp:revision>
  <dcterms:created xsi:type="dcterms:W3CDTF">2026-02-02T12:01:00Z</dcterms:created>
  <dcterms:modified xsi:type="dcterms:W3CDTF">2026-02-02T12:01:00Z</dcterms:modified>
</cp:coreProperties>
</file>